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BE6" w:rsidRPr="005602F9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Направление 01.04.02 Прикладная математика и информатика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F7BE6" w:rsidRPr="005602F9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5602F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02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7BE6">
        <w:rPr>
          <w:rFonts w:ascii="Times New Roman" w:hAnsi="Times New Roman" w:cs="Times New Roman"/>
          <w:b/>
          <w:sz w:val="28"/>
          <w:szCs w:val="28"/>
        </w:rPr>
        <w:t>Математическое моделирование в инженерных науках</w:t>
      </w:r>
      <w:r w:rsidRPr="005602F9">
        <w:rPr>
          <w:rFonts w:ascii="Times New Roman" w:hAnsi="Times New Roman" w:cs="Times New Roman"/>
          <w:b/>
          <w:sz w:val="28"/>
          <w:szCs w:val="28"/>
        </w:rPr>
        <w:t>»</w:t>
      </w:r>
    </w:p>
    <w:p w:rsidR="00DF7BE6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E6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F9">
        <w:rPr>
          <w:rFonts w:ascii="Times New Roman" w:hAnsi="Times New Roman" w:cs="Times New Roman"/>
          <w:b/>
          <w:sz w:val="28"/>
          <w:szCs w:val="28"/>
        </w:rPr>
        <w:t>предлагаемые</w:t>
      </w:r>
    </w:p>
    <w:p w:rsidR="00DF7BE6" w:rsidRDefault="00DF7BE6" w:rsidP="00DF7BE6">
      <w:pPr>
        <w:jc w:val="center"/>
      </w:pPr>
      <w:r w:rsidRPr="005602F9">
        <w:rPr>
          <w:rFonts w:ascii="Times New Roman" w:hAnsi="Times New Roman" w:cs="Times New Roman"/>
          <w:b/>
          <w:sz w:val="28"/>
          <w:szCs w:val="28"/>
        </w:rPr>
        <w:t xml:space="preserve">кафедрой </w:t>
      </w:r>
      <w:r>
        <w:rPr>
          <w:rFonts w:ascii="Times New Roman" w:hAnsi="Times New Roman" w:cs="Times New Roman"/>
          <w:b/>
          <w:sz w:val="28"/>
          <w:szCs w:val="28"/>
        </w:rPr>
        <w:t>высшей математики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17"/>
        <w:gridCol w:w="6466"/>
        <w:gridCol w:w="2551"/>
      </w:tblGrid>
      <w:tr w:rsidR="00DF7BE6" w:rsidTr="00DF7BE6">
        <w:trPr>
          <w:trHeight w:val="728"/>
          <w:tblHeader/>
        </w:trPr>
        <w:tc>
          <w:tcPr>
            <w:tcW w:w="617" w:type="dxa"/>
          </w:tcPr>
          <w:p w:rsidR="00DF7BE6" w:rsidRPr="003B1A8C" w:rsidRDefault="00DF7BE6" w:rsidP="00DF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466" w:type="dxa"/>
            <w:vAlign w:val="center"/>
          </w:tcPr>
          <w:p w:rsidR="00DF7BE6" w:rsidRPr="003B1A8C" w:rsidRDefault="00DF7BE6" w:rsidP="00DF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  <w:vAlign w:val="center"/>
          </w:tcPr>
          <w:p w:rsidR="00DF7BE6" w:rsidRPr="003B1A8C" w:rsidRDefault="00DF7BE6" w:rsidP="00DF7B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8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6" w:type="dxa"/>
          </w:tcPr>
          <w:p w:rsidR="00DF7BE6" w:rsidRPr="00D107E4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метода обработки и анализа данных для моделирования маркетингового профиля потребителя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Тетруашвили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E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Математическая модель нелинейного СВЧ отражателя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Семенистый В.В.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6" w:type="dxa"/>
          </w:tcPr>
          <w:p w:rsidR="00DF7BE6" w:rsidRPr="009A2292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22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Итерационные методы решения систем линейных алгебраических уравнений на многопроцессорных вычислительных системах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И.А.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модель функционирования МТА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Семенистый В.В.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3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Численное решение одной обратной задачи для уравнения параболического типа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Математическая модель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A3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массопереноса радона и его </w:t>
            </w:r>
            <w:proofErr w:type="spellStart"/>
            <w:r w:rsidRPr="00A3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эксхаляции</w:t>
            </w:r>
            <w:proofErr w:type="spellEnd"/>
            <w:r w:rsidRPr="00A3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приземный слой атмосферы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Математическое моделирование механических мезо-и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микро сред</w:t>
            </w:r>
            <w:proofErr w:type="gramEnd"/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Д.В.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6" w:type="dxa"/>
          </w:tcPr>
          <w:p w:rsidR="00DF7BE6" w:rsidRPr="00A36F98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Математическое моделирование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электродного слоя в условиях радиоактивного загрязнения атмосферы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  <w:tr w:rsidR="00DF7BE6" w:rsidTr="00DF7BE6">
        <w:tc>
          <w:tcPr>
            <w:tcW w:w="617" w:type="dxa"/>
          </w:tcPr>
          <w:p w:rsidR="00DF7BE6" w:rsidRPr="00D107E4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6" w:type="dxa"/>
          </w:tcPr>
          <w:p w:rsidR="00DF7BE6" w:rsidRPr="00D107E4" w:rsidRDefault="00DF7BE6" w:rsidP="00DF7BE6">
            <w:pPr>
              <w:suppressAutoHyphens/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107E4">
              <w:rPr>
                <w:rFonts w:ascii="Times New Roman" w:hAnsi="Times New Roman" w:cs="Times New Roman"/>
                <w:sz w:val="28"/>
                <w:szCs w:val="28"/>
              </w:rPr>
              <w:t>Последовательное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обобщенных </w:t>
            </w:r>
            <w:r w:rsidRPr="00D107E4">
              <w:rPr>
                <w:rFonts w:ascii="Times New Roman" w:hAnsi="Times New Roman" w:cs="Times New Roman"/>
                <w:sz w:val="28"/>
                <w:szCs w:val="28"/>
              </w:rPr>
              <w:t>тригонометрических систем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7BE6" w:rsidTr="00DF7BE6">
        <w:tc>
          <w:tcPr>
            <w:tcW w:w="617" w:type="dxa"/>
          </w:tcPr>
          <w:p w:rsidR="00DF7BE6" w:rsidRPr="00D107E4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107E4">
              <w:rPr>
                <w:rFonts w:ascii="Times New Roman" w:hAnsi="Times New Roman" w:cs="Times New Roman"/>
                <w:sz w:val="28"/>
                <w:szCs w:val="28"/>
              </w:rPr>
              <w:t>Исследование работы кредитной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D107E4">
              <w:rPr>
                <w:rFonts w:ascii="Times New Roman" w:hAnsi="Times New Roman" w:cs="Times New Roman"/>
                <w:sz w:val="28"/>
                <w:szCs w:val="28"/>
              </w:rPr>
              <w:t>ак системы массового обслуживания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7BE6" w:rsidTr="00DF7BE6">
        <w:tc>
          <w:tcPr>
            <w:tcW w:w="617" w:type="dxa"/>
          </w:tcPr>
          <w:p w:rsidR="00DF7BE6" w:rsidRPr="00D107E4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66" w:type="dxa"/>
          </w:tcPr>
          <w:p w:rsidR="00DF7BE6" w:rsidRPr="00DD2FEB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FE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Алгоритм вычисления координат в локальных разностно-дальномерных навигационных системах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Семенистый В.В.</w:t>
            </w:r>
          </w:p>
        </w:tc>
      </w:tr>
      <w:tr w:rsidR="00DF7BE6" w:rsidTr="00DF7BE6">
        <w:tc>
          <w:tcPr>
            <w:tcW w:w="617" w:type="dxa"/>
          </w:tcPr>
          <w:p w:rsidR="00DF7BE6" w:rsidRPr="00D51BA7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распределения электрического поля и</w:t>
            </w:r>
            <w:r w:rsidRPr="00282B22">
              <w:rPr>
                <w:rFonts w:ascii="Times New Roman" w:hAnsi="Times New Roman" w:cs="Times New Roman"/>
                <w:sz w:val="28"/>
                <w:szCs w:val="28"/>
              </w:rPr>
              <w:t xml:space="preserve"> объемного заряда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82B22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атмосфере вблизи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электрода произвольной формы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7BE6" w:rsidTr="00DF7BE6">
        <w:tc>
          <w:tcPr>
            <w:tcW w:w="617" w:type="dxa"/>
          </w:tcPr>
          <w:p w:rsidR="00DF7BE6" w:rsidRPr="00D107E4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Математическое моделирование электронного энергетического строения кристаллического кремния с точечным дефектом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Моделирование атмосферного электродного эффекта в сильно турбулентном приземном слое 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66" w:type="dxa"/>
          </w:tcPr>
          <w:p w:rsidR="00DF7BE6" w:rsidRPr="00A36F98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Веб-сервис для изучения английского языка с использованием алгоритмов рекомендательной системы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Т.А.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66" w:type="dxa"/>
          </w:tcPr>
          <w:p w:rsidR="00DF7BE6" w:rsidRPr="00C25393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25393">
              <w:rPr>
                <w:rFonts w:ascii="Times New Roman" w:hAnsi="Times New Roman" w:cs="Times New Roman"/>
                <w:sz w:val="28"/>
                <w:szCs w:val="28"/>
              </w:rPr>
              <w:t>Разработка автоматизированного модуля для модерации и анализа контента в социальных сетях на базе облачных вычислений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Бажанов Н.Н.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66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6F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Математическое моделирование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структуры </w:t>
            </w:r>
          </w:p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электродного слоя в условиях аэрозольного загрязнения атмосферы</w:t>
            </w:r>
          </w:p>
        </w:tc>
        <w:tc>
          <w:tcPr>
            <w:tcW w:w="2551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</w:tbl>
    <w:p w:rsidR="00B84075" w:rsidRDefault="00B84075" w:rsidP="00A36F98">
      <w:pPr>
        <w:rPr>
          <w:rFonts w:ascii="Times New Roman" w:hAnsi="Times New Roman" w:cs="Times New Roman"/>
          <w:sz w:val="28"/>
          <w:szCs w:val="28"/>
        </w:rPr>
      </w:pPr>
    </w:p>
    <w:p w:rsidR="00DF7BE6" w:rsidRPr="005602F9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Направление 01.0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602F9">
        <w:rPr>
          <w:rFonts w:ascii="Times New Roman" w:hAnsi="Times New Roman" w:cs="Times New Roman"/>
          <w:b/>
          <w:sz w:val="28"/>
          <w:szCs w:val="28"/>
        </w:rPr>
        <w:t>.02 Прикладная математика и информатика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F7BE6" w:rsidRPr="005602F9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5602F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02F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F7BE6">
        <w:rPr>
          <w:rFonts w:ascii="Times New Roman" w:hAnsi="Times New Roman" w:cs="Times New Roman"/>
          <w:b/>
          <w:sz w:val="28"/>
          <w:szCs w:val="28"/>
        </w:rPr>
        <w:t>Математическое и программное обеспечение вычислительных машин и компьютерных сетей</w:t>
      </w:r>
      <w:r w:rsidRPr="005602F9">
        <w:rPr>
          <w:rFonts w:ascii="Times New Roman" w:hAnsi="Times New Roman" w:cs="Times New Roman"/>
          <w:b/>
          <w:sz w:val="28"/>
          <w:szCs w:val="28"/>
        </w:rPr>
        <w:t>»</w:t>
      </w:r>
    </w:p>
    <w:p w:rsidR="00DF7BE6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BE6" w:rsidRDefault="00DF7BE6" w:rsidP="00DF7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F9">
        <w:rPr>
          <w:rFonts w:ascii="Times New Roman" w:hAnsi="Times New Roman" w:cs="Times New Roman"/>
          <w:b/>
          <w:sz w:val="28"/>
          <w:szCs w:val="28"/>
        </w:rPr>
        <w:t>предлагаемые</w:t>
      </w:r>
    </w:p>
    <w:p w:rsidR="00DF7BE6" w:rsidRDefault="00DF7BE6" w:rsidP="00DF7BE6">
      <w:pPr>
        <w:jc w:val="center"/>
      </w:pPr>
      <w:r w:rsidRPr="005602F9">
        <w:rPr>
          <w:rFonts w:ascii="Times New Roman" w:hAnsi="Times New Roman" w:cs="Times New Roman"/>
          <w:b/>
          <w:sz w:val="28"/>
          <w:szCs w:val="28"/>
        </w:rPr>
        <w:t xml:space="preserve">кафедрой </w:t>
      </w:r>
      <w:r>
        <w:rPr>
          <w:rFonts w:ascii="Times New Roman" w:hAnsi="Times New Roman" w:cs="Times New Roman"/>
          <w:b/>
          <w:sz w:val="28"/>
          <w:szCs w:val="28"/>
        </w:rPr>
        <w:t>высшей математики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17"/>
        <w:gridCol w:w="6428"/>
        <w:gridCol w:w="2589"/>
      </w:tblGrid>
      <w:tr w:rsidR="00DF7BE6" w:rsidTr="00DF7BE6">
        <w:trPr>
          <w:trHeight w:val="728"/>
          <w:tblHeader/>
        </w:trPr>
        <w:tc>
          <w:tcPr>
            <w:tcW w:w="617" w:type="dxa"/>
          </w:tcPr>
          <w:p w:rsidR="00DF7BE6" w:rsidRPr="003B1A8C" w:rsidRDefault="00DF7BE6" w:rsidP="008C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8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6428" w:type="dxa"/>
            <w:vAlign w:val="center"/>
          </w:tcPr>
          <w:p w:rsidR="00DF7BE6" w:rsidRPr="003B1A8C" w:rsidRDefault="00DF7BE6" w:rsidP="008C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89" w:type="dxa"/>
            <w:vAlign w:val="center"/>
          </w:tcPr>
          <w:p w:rsidR="00DF7BE6" w:rsidRPr="003B1A8C" w:rsidRDefault="00DF7BE6" w:rsidP="008C02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A8C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28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 анализ мобильного приложения </w:t>
            </w:r>
          </w:p>
          <w:p w:rsidR="00DF7BE6" w:rsidRPr="0070141F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Food</w:t>
            </w:r>
            <w:proofErr w:type="gramEnd"/>
            <w:r w:rsidRPr="009E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Fridge</w:t>
            </w:r>
            <w:r w:rsidRPr="009E3F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Control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Ляпунова И.А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28" w:type="dxa"/>
          </w:tcPr>
          <w:p w:rsidR="00DF7BE6" w:rsidRPr="00344CB8" w:rsidRDefault="00DF7BE6" w:rsidP="00DF7BE6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10A8C">
              <w:rPr>
                <w:rFonts w:ascii="Times New Roman" w:hAnsi="Times New Roman"/>
                <w:sz w:val="28"/>
                <w:szCs w:val="28"/>
              </w:rPr>
              <w:t>Всюду оптимальное управление одной системой с распределенными параметрам</w:t>
            </w:r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28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4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Применения нейронных сетей для обнаружения и предотвращения </w:t>
            </w:r>
            <w:proofErr w:type="spellStart"/>
            <w:r w:rsidRPr="00344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DDoS</w:t>
            </w:r>
            <w:proofErr w:type="spellEnd"/>
            <w:r w:rsidRPr="00344C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атак</w:t>
            </w:r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В.В.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28" w:type="dxa"/>
          </w:tcPr>
          <w:p w:rsidR="00DF7BE6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программы распознавания образов дорожных знаков с видеорегистратора автомобиля</w:t>
            </w:r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Мнухин В.Б.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28" w:type="dxa"/>
          </w:tcPr>
          <w:p w:rsidR="00DF7BE6" w:rsidRPr="00A36F98" w:rsidRDefault="00DF7BE6" w:rsidP="00DF7BE6">
            <w:pPr>
              <w:spacing w:before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метода сегментации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томографических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изображений в среде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MathLab</w:t>
            </w:r>
            <w:proofErr w:type="spellEnd"/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Мнухин В.Б.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28" w:type="dxa"/>
          </w:tcPr>
          <w:p w:rsidR="00DF7BE6" w:rsidRPr="00344CB8" w:rsidRDefault="00DF7BE6" w:rsidP="00DF7BE6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0A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Свойства обобщенных тригонометр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ических систем пятого порядка  </w:t>
            </w:r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DF7BE6" w:rsidTr="00DF7BE6">
        <w:tc>
          <w:tcPr>
            <w:tcW w:w="617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28" w:type="dxa"/>
          </w:tcPr>
          <w:p w:rsidR="00DF7BE6" w:rsidRPr="00344CB8" w:rsidRDefault="00DF7BE6" w:rsidP="00DF7BE6">
            <w:pPr>
              <w:spacing w:before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Свойства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</w:t>
            </w:r>
            <w:r w:rsidRPr="007F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F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тригонометрических систем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третьего порядка </w:t>
            </w:r>
          </w:p>
        </w:tc>
        <w:tc>
          <w:tcPr>
            <w:tcW w:w="2589" w:type="dxa"/>
          </w:tcPr>
          <w:p w:rsidR="00DF7BE6" w:rsidRDefault="00DF7BE6" w:rsidP="00CD0898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</w:tbl>
    <w:p w:rsidR="009E3F02" w:rsidRDefault="009E3F02" w:rsidP="00DF7BE6">
      <w:pPr>
        <w:rPr>
          <w:rFonts w:ascii="Times New Roman" w:hAnsi="Times New Roman" w:cs="Times New Roman"/>
          <w:sz w:val="28"/>
          <w:szCs w:val="28"/>
        </w:rPr>
      </w:pPr>
    </w:p>
    <w:sectPr w:rsidR="009E3F02" w:rsidSect="00DF7BE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228C5"/>
    <w:multiLevelType w:val="hybridMultilevel"/>
    <w:tmpl w:val="4C04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3A"/>
    <w:rsid w:val="00007E28"/>
    <w:rsid w:val="00040069"/>
    <w:rsid w:val="00055E54"/>
    <w:rsid w:val="00282B22"/>
    <w:rsid w:val="00344CB8"/>
    <w:rsid w:val="003B1A8C"/>
    <w:rsid w:val="00420475"/>
    <w:rsid w:val="00640F3F"/>
    <w:rsid w:val="0070141F"/>
    <w:rsid w:val="00771C2C"/>
    <w:rsid w:val="00811F3A"/>
    <w:rsid w:val="00913392"/>
    <w:rsid w:val="00922388"/>
    <w:rsid w:val="009A2292"/>
    <w:rsid w:val="009E3F02"/>
    <w:rsid w:val="00A36F98"/>
    <w:rsid w:val="00AA2344"/>
    <w:rsid w:val="00B84075"/>
    <w:rsid w:val="00B950BD"/>
    <w:rsid w:val="00BD033F"/>
    <w:rsid w:val="00C25393"/>
    <w:rsid w:val="00C82BB9"/>
    <w:rsid w:val="00C84C51"/>
    <w:rsid w:val="00CD0898"/>
    <w:rsid w:val="00D107E4"/>
    <w:rsid w:val="00D143F9"/>
    <w:rsid w:val="00D51BA7"/>
    <w:rsid w:val="00DD2FEB"/>
    <w:rsid w:val="00DF7BE6"/>
    <w:rsid w:val="00E40E04"/>
    <w:rsid w:val="00EA778A"/>
    <w:rsid w:val="00FC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54D77"/>
  <w15:docId w15:val="{7488BE83-ECBA-4CC9-8E29-AABA9F8B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98"/>
    <w:pPr>
      <w:ind w:left="720"/>
      <w:contextualSpacing/>
    </w:pPr>
  </w:style>
  <w:style w:type="table" w:styleId="a4">
    <w:name w:val="Table Grid"/>
    <w:basedOn w:val="a1"/>
    <w:uiPriority w:val="39"/>
    <w:rsid w:val="00A36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Куповых Геннадий Владимирович</dc:creator>
  <cp:lastModifiedBy>Лызь Александр Евгеньевич</cp:lastModifiedBy>
  <cp:revision>12</cp:revision>
  <dcterms:created xsi:type="dcterms:W3CDTF">2018-12-05T06:08:00Z</dcterms:created>
  <dcterms:modified xsi:type="dcterms:W3CDTF">2018-12-07T07:51:00Z</dcterms:modified>
</cp:coreProperties>
</file>